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EC" w:rsidRPr="004E4CEC" w:rsidRDefault="004E4CEC" w:rsidP="004E4C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2968625</wp:posOffset>
            </wp:positionH>
            <wp:positionV relativeFrom="paragraph">
              <wp:posOffset>0</wp:posOffset>
            </wp:positionV>
            <wp:extent cx="439420" cy="6121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CEC" w:rsidRPr="004E4CEC" w:rsidRDefault="004E4CEC" w:rsidP="004E4C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E4CEC" w:rsidRPr="004E4CEC" w:rsidRDefault="004E4CEC" w:rsidP="004E4C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E4CEC" w:rsidRPr="004E4CEC" w:rsidRDefault="004E4CEC" w:rsidP="004E4C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E4CEC" w:rsidRPr="004E4CEC" w:rsidRDefault="004E4CEC" w:rsidP="004E4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C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КРЕМЕНЧУЦЬКА РАЙОННА ДЕРЖАВНА АДМІНІСТРАЦІЯ</w:t>
      </w:r>
    </w:p>
    <w:p w:rsidR="004E4CEC" w:rsidRPr="004E4CEC" w:rsidRDefault="004E4CEC" w:rsidP="004E4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C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ПОЛТАВСЬКОЇ ОБЛАСТІ</w:t>
      </w:r>
    </w:p>
    <w:p w:rsidR="004E4CEC" w:rsidRPr="004E4CEC" w:rsidRDefault="004E4CEC" w:rsidP="004E4C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4CEC" w:rsidRPr="004E4CEC" w:rsidRDefault="004E4CEC" w:rsidP="004E4C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C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РОЗПОРЯДЖЕННЯ</w:t>
      </w:r>
    </w:p>
    <w:p w:rsidR="004E4CEC" w:rsidRPr="004E4CEC" w:rsidRDefault="004E4CEC" w:rsidP="004E4C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E4C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 РАЙОННОЇ ДЕРЖАВНОЇ АДМІНІСТРАЦІЇ</w:t>
      </w:r>
    </w:p>
    <w:p w:rsidR="004E4CEC" w:rsidRPr="004E4CEC" w:rsidRDefault="00FC4D3F" w:rsidP="00FC4D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27.02.2015                                                                                          № 43</w:t>
      </w:r>
    </w:p>
    <w:p w:rsidR="004E4CEC" w:rsidRPr="004E4CEC" w:rsidRDefault="004E4CEC" w:rsidP="004E4C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Look w:val="01E0"/>
      </w:tblPr>
      <w:tblGrid>
        <w:gridCol w:w="4747"/>
      </w:tblGrid>
      <w:tr w:rsidR="004E4CEC" w:rsidRPr="00FC4D3F" w:rsidTr="004E4CEC">
        <w:trPr>
          <w:trHeight w:val="1860"/>
        </w:trPr>
        <w:tc>
          <w:tcPr>
            <w:tcW w:w="4747" w:type="dxa"/>
          </w:tcPr>
          <w:p w:rsidR="004E4CEC" w:rsidRPr="00FC4D3F" w:rsidRDefault="004E4CEC" w:rsidP="004E4CEC">
            <w:pPr>
              <w:tabs>
                <w:tab w:val="left" w:pos="4536"/>
              </w:tabs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C4D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виділення в натурі (на місцевості) земельної ділянки власнику сертифікату на право на земельну частку (пай)на території </w:t>
            </w:r>
            <w:proofErr w:type="spellStart"/>
            <w:r w:rsidR="000975E4" w:rsidRPr="00FC4D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Бондарівської</w:t>
            </w:r>
            <w:proofErr w:type="spellEnd"/>
            <w:r w:rsidRPr="00FC4D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сільської ради</w:t>
            </w:r>
          </w:p>
          <w:p w:rsidR="004E4CEC" w:rsidRPr="00FC4D3F" w:rsidRDefault="004E4CEC" w:rsidP="004E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E4CEC" w:rsidRPr="00FC4D3F" w:rsidRDefault="004E4CEC" w:rsidP="004E4C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заяву громадян</w:t>
      </w:r>
      <w:proofErr w:type="spellStart"/>
      <w:r w:rsidRPr="00FC4D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="00FC4D3F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Штрикуненко</w:t>
      </w:r>
      <w:proofErr w:type="spellEnd"/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Лідії Трохимівни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враховуючи наявність сертифікату на право на земельну частку (пай) </w:t>
      </w:r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ПЛ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0296849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Кременчуцького районного суду від 4 лютого 2015 року справа № 536/2744/14-ц</w:t>
      </w:r>
      <w:r w:rsidRPr="00FC4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статтями 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1, 3 Закону України </w:t>
      </w:r>
      <w:proofErr w:type="spellStart"/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“Про</w:t>
      </w:r>
      <w:proofErr w:type="spellEnd"/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порядок виділення в натурі (на місцевості) земельних ділянок власникам земельних часток (паїв)”,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ст.ст. 6, 21 Закону України “Про місцеві державні адміністрації”:</w:t>
      </w:r>
    </w:p>
    <w:p w:rsidR="004E4CEC" w:rsidRPr="00FC4D3F" w:rsidRDefault="004E4CEC" w:rsidP="004E4CEC">
      <w:pPr>
        <w:keepNext/>
        <w:widowControl w:val="0"/>
        <w:tabs>
          <w:tab w:val="left" w:pos="2805"/>
        </w:tabs>
        <w:snapToGrid w:val="0"/>
        <w:spacing w:after="0" w:line="240" w:lineRule="auto"/>
        <w:ind w:right="-1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Виділити в натурі (на місцевості) земельну ділянку </w:t>
      </w:r>
      <w:r w:rsidRPr="00FC4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площею </w:t>
      </w:r>
      <w:r w:rsidR="000975E4" w:rsidRPr="00FC4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FC4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0975E4" w:rsidRPr="00FC4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32</w:t>
      </w:r>
      <w:r w:rsidRPr="00FC4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умовних кадастрових гектарах для ведення товарного сільськогосподарського виробництва власнику земельної частки (пай) громадянці </w:t>
      </w:r>
      <w:proofErr w:type="spellStart"/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Штрикуненко</w:t>
      </w:r>
      <w:proofErr w:type="spellEnd"/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Лідії Трохимівни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межах та розмірах відповідно до </w:t>
      </w:r>
      <w:proofErr w:type="spellStart"/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“Техдокументації”</w:t>
      </w:r>
      <w:proofErr w:type="spellEnd"/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4E4CEC" w:rsidRPr="00FC4D3F" w:rsidRDefault="004E4CEC" w:rsidP="004E4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Громадянці </w:t>
      </w:r>
      <w:proofErr w:type="spellStart"/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Штрикуненко</w:t>
      </w:r>
      <w:proofErr w:type="spellEnd"/>
      <w:r w:rsidR="000975E4"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Лідії Трохимівни</w:t>
      </w: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4E4CEC" w:rsidRPr="00FC4D3F" w:rsidRDefault="004E4CEC" w:rsidP="004E4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2.1 Технічну документацію із землеустрою щодо встановлення меж земельної ділянки в натурі (на місцевості) розробити в організації, яка має відповідну ліцензію.</w:t>
      </w:r>
    </w:p>
    <w:p w:rsidR="004E4CEC" w:rsidRPr="00FC4D3F" w:rsidRDefault="004E4CEC" w:rsidP="004E4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 Передати технічну документацію із землеустрою щодо встановлення меж земельної ділянки в натурі (на місцевості) до місцевого фонду документації із землеустрою.</w:t>
      </w:r>
    </w:p>
    <w:p w:rsidR="004E4CEC" w:rsidRPr="00FC4D3F" w:rsidRDefault="004E4CEC" w:rsidP="004E4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2.3 Посвідчити право власності на земельну ділянку для ведення товарного сільськогосподарського виробництва відповідно до чинного законодавства.</w:t>
      </w:r>
    </w:p>
    <w:p w:rsidR="004E4CEC" w:rsidRPr="00FC4D3F" w:rsidRDefault="004E4CEC" w:rsidP="004E4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Контроль за виконанням розпорядження залишаю за собою. </w:t>
      </w:r>
    </w:p>
    <w:p w:rsidR="004E4CEC" w:rsidRPr="00FC4D3F" w:rsidRDefault="004E4CEC" w:rsidP="004E4CEC">
      <w:pPr>
        <w:widowControl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</w:p>
    <w:p w:rsidR="004E4CEC" w:rsidRPr="00FC4D3F" w:rsidRDefault="004E4CEC" w:rsidP="004E4CEC">
      <w:pPr>
        <w:widowControl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  Виконуючий обов’язки </w:t>
      </w:r>
    </w:p>
    <w:p w:rsidR="004E4CEC" w:rsidRPr="00FC4D3F" w:rsidRDefault="004E4CEC" w:rsidP="004E4CEC">
      <w:pPr>
        <w:widowControl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голови районної державної </w:t>
      </w:r>
    </w:p>
    <w:p w:rsidR="004E4CEC" w:rsidRPr="00FC4D3F" w:rsidRDefault="004E4CEC" w:rsidP="004E4CEC">
      <w:pPr>
        <w:widowControl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          адміністрації </w:t>
      </w: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</w: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</w: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</w: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</w: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</w: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</w:r>
      <w:r w:rsidRPr="00FC4D3F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ab/>
        <w:t>О. ТЮТЮННИК</w:t>
      </w:r>
    </w:p>
    <w:p w:rsidR="004E4CEC" w:rsidRPr="00FC4D3F" w:rsidRDefault="004E4CEC" w:rsidP="004E4C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E4CEC" w:rsidRPr="00FC4D3F" w:rsidRDefault="004E4CEC" w:rsidP="004E4C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6D88" w:rsidRPr="00FC4D3F" w:rsidRDefault="00D36D88">
      <w:pPr>
        <w:rPr>
          <w:sz w:val="28"/>
          <w:szCs w:val="28"/>
          <w:lang w:val="uk-UA"/>
        </w:rPr>
      </w:pPr>
    </w:p>
    <w:sectPr w:rsidR="00D36D88" w:rsidRPr="00FC4D3F" w:rsidSect="004E078C">
      <w:pgSz w:w="11906" w:h="16838" w:code="9"/>
      <w:pgMar w:top="227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339"/>
    <w:rsid w:val="000975E4"/>
    <w:rsid w:val="00180763"/>
    <w:rsid w:val="004E4CEC"/>
    <w:rsid w:val="00807F51"/>
    <w:rsid w:val="00A54339"/>
    <w:rsid w:val="00D36D88"/>
    <w:rsid w:val="00E65B34"/>
    <w:rsid w:val="00FC4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 Admin</dc:creator>
  <cp:keywords/>
  <dc:description/>
  <cp:lastModifiedBy>User1</cp:lastModifiedBy>
  <cp:revision>4</cp:revision>
  <cp:lastPrinted>2015-02-27T08:32:00Z</cp:lastPrinted>
  <dcterms:created xsi:type="dcterms:W3CDTF">2015-02-27T07:10:00Z</dcterms:created>
  <dcterms:modified xsi:type="dcterms:W3CDTF">2015-03-03T08:34:00Z</dcterms:modified>
</cp:coreProperties>
</file>